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6EB" w:rsidRPr="007D7C25" w:rsidRDefault="00D866EB" w:rsidP="00D866EB">
      <w:bookmarkStart w:id="0" w:name="_GoBack"/>
      <w:bookmarkEnd w:id="0"/>
      <w:r>
        <w:t xml:space="preserve">Bacteria -&gt; Spirochete -&gt; </w:t>
      </w:r>
      <w:proofErr w:type="spellStart"/>
      <w:r>
        <w:t>Borrelia</w:t>
      </w:r>
      <w:proofErr w:type="spellEnd"/>
    </w:p>
    <w:p w:rsidR="007D7C25" w:rsidRDefault="00E758D9" w:rsidP="007D7C25">
      <w:r>
        <w:rPr>
          <w:i/>
        </w:rPr>
        <w:t xml:space="preserve">B. </w:t>
      </w:r>
      <w:proofErr w:type="spellStart"/>
      <w:r>
        <w:rPr>
          <w:i/>
        </w:rPr>
        <w:t>hermsii</w:t>
      </w:r>
      <w:proofErr w:type="spellEnd"/>
      <w:r>
        <w:rPr>
          <w:i/>
        </w:rPr>
        <w:t xml:space="preserve"> &amp; B. </w:t>
      </w:r>
      <w:proofErr w:type="spellStart"/>
      <w:r>
        <w:rPr>
          <w:i/>
        </w:rPr>
        <w:t>duttonii</w:t>
      </w:r>
      <w:proofErr w:type="spellEnd"/>
      <w:r w:rsidR="007D7C25" w:rsidRPr="007D7C25">
        <w:t xml:space="preserve"> </w:t>
      </w:r>
    </w:p>
    <w:p w:rsidR="00E758D9" w:rsidRDefault="00E758D9" w:rsidP="00E758D9">
      <w:pPr>
        <w:pStyle w:val="ListParagraph"/>
        <w:numPr>
          <w:ilvl w:val="0"/>
          <w:numId w:val="14"/>
        </w:numPr>
        <w:ind w:left="540"/>
      </w:pPr>
      <w:r>
        <w:t>Relapsing fever (Endemic)</w:t>
      </w:r>
    </w:p>
    <w:p w:rsidR="00E758D9" w:rsidRDefault="00E758D9" w:rsidP="00E758D9">
      <w:pPr>
        <w:pStyle w:val="ListParagraph"/>
        <w:numPr>
          <w:ilvl w:val="0"/>
          <w:numId w:val="14"/>
        </w:numPr>
        <w:ind w:left="540"/>
      </w:pPr>
      <w:r>
        <w:t>Reservoir – soft tick</w:t>
      </w:r>
    </w:p>
    <w:p w:rsidR="00E758D9" w:rsidRDefault="00E758D9" w:rsidP="00E758D9">
      <w:pPr>
        <w:pStyle w:val="ListParagraph"/>
        <w:numPr>
          <w:ilvl w:val="0"/>
          <w:numId w:val="14"/>
        </w:numPr>
        <w:ind w:left="540"/>
      </w:pPr>
      <w:r>
        <w:t>Replicate in blood, neural tissue</w:t>
      </w:r>
    </w:p>
    <w:p w:rsidR="00E758D9" w:rsidRDefault="00E758D9" w:rsidP="00E758D9">
      <w:pPr>
        <w:pStyle w:val="ListParagraph"/>
        <w:numPr>
          <w:ilvl w:val="0"/>
          <w:numId w:val="14"/>
        </w:numPr>
        <w:ind w:left="540"/>
      </w:pPr>
      <w:r>
        <w:t>Lower fatality rate</w:t>
      </w:r>
    </w:p>
    <w:p w:rsidR="00E758D9" w:rsidRDefault="00E758D9" w:rsidP="00E758D9">
      <w:pPr>
        <w:pStyle w:val="ListParagraph"/>
        <w:numPr>
          <w:ilvl w:val="0"/>
          <w:numId w:val="14"/>
        </w:numPr>
        <w:ind w:left="540"/>
      </w:pPr>
      <w:r>
        <w:t xml:space="preserve">Treat with </w:t>
      </w:r>
      <w:proofErr w:type="spellStart"/>
      <w:r>
        <w:t>Tetracyclines</w:t>
      </w:r>
      <w:proofErr w:type="spellEnd"/>
    </w:p>
    <w:p w:rsidR="00E758D9" w:rsidRDefault="00E758D9" w:rsidP="00E758D9">
      <w:pPr>
        <w:pStyle w:val="ListParagraph"/>
        <w:numPr>
          <w:ilvl w:val="0"/>
          <w:numId w:val="14"/>
        </w:numPr>
        <w:ind w:left="540"/>
      </w:pPr>
      <w:r>
        <w:t>Comp</w:t>
      </w:r>
    </w:p>
    <w:p w:rsidR="00E758D9" w:rsidRPr="00D83BB4" w:rsidRDefault="00E758D9" w:rsidP="00E758D9">
      <w:pPr>
        <w:pStyle w:val="ListParagraph"/>
        <w:numPr>
          <w:ilvl w:val="1"/>
          <w:numId w:val="14"/>
        </w:numPr>
        <w:ind w:left="1080"/>
      </w:pPr>
      <w:proofErr w:type="spellStart"/>
      <w:r>
        <w:t>Jarisch-Herxheimer</w:t>
      </w:r>
      <w:proofErr w:type="spellEnd"/>
      <w:r>
        <w:t xml:space="preserve"> </w:t>
      </w:r>
      <w:proofErr w:type="spellStart"/>
      <w:r>
        <w:t>Rxn</w:t>
      </w:r>
      <w:proofErr w:type="spellEnd"/>
    </w:p>
    <w:p w:rsidR="00E758D9" w:rsidRDefault="00E758D9">
      <w:pPr>
        <w:rPr>
          <w:i/>
        </w:rPr>
      </w:pPr>
    </w:p>
    <w:p w:rsidR="00CB32BC" w:rsidRPr="00C13E7A" w:rsidRDefault="001B1ECA">
      <w:pPr>
        <w:rPr>
          <w:i/>
        </w:rPr>
      </w:pPr>
      <w:proofErr w:type="spellStart"/>
      <w:r w:rsidRPr="00C13E7A">
        <w:rPr>
          <w:i/>
        </w:rPr>
        <w:t>Borrelia</w:t>
      </w:r>
      <w:proofErr w:type="spellEnd"/>
      <w:r w:rsidRPr="00C13E7A">
        <w:rPr>
          <w:i/>
        </w:rPr>
        <w:t xml:space="preserve"> </w:t>
      </w:r>
      <w:proofErr w:type="spellStart"/>
      <w:r w:rsidRPr="00C13E7A">
        <w:rPr>
          <w:i/>
        </w:rPr>
        <w:t>burgdorferi</w:t>
      </w:r>
      <w:proofErr w:type="spellEnd"/>
    </w:p>
    <w:p w:rsidR="001B1ECA" w:rsidRDefault="001B1ECA" w:rsidP="001B1ECA">
      <w:pPr>
        <w:pStyle w:val="ListParagraph"/>
        <w:numPr>
          <w:ilvl w:val="0"/>
          <w:numId w:val="2"/>
        </w:numPr>
        <w:ind w:left="540"/>
      </w:pPr>
      <w:r>
        <w:t xml:space="preserve">Similar to </w:t>
      </w:r>
      <w:proofErr w:type="spellStart"/>
      <w:r>
        <w:t>Gm</w:t>
      </w:r>
      <w:proofErr w:type="spellEnd"/>
      <w:r>
        <w:t>-, but don’t stain</w:t>
      </w:r>
    </w:p>
    <w:p w:rsidR="001B1ECA" w:rsidRDefault="001B1ECA" w:rsidP="001B1ECA">
      <w:pPr>
        <w:pStyle w:val="ListParagraph"/>
        <w:numPr>
          <w:ilvl w:val="0"/>
          <w:numId w:val="2"/>
        </w:numPr>
        <w:ind w:left="540"/>
      </w:pPr>
      <w:r>
        <w:t xml:space="preserve">Contain </w:t>
      </w:r>
      <w:proofErr w:type="spellStart"/>
      <w:r>
        <w:t>endoflagella</w:t>
      </w:r>
      <w:proofErr w:type="spellEnd"/>
      <w:r w:rsidR="00EF41C9">
        <w:t xml:space="preserve"> that propel bacteria in corkscrew motion</w:t>
      </w:r>
    </w:p>
    <w:p w:rsidR="00EF41C9" w:rsidRDefault="00EF41C9" w:rsidP="001B1ECA">
      <w:pPr>
        <w:pStyle w:val="ListParagraph"/>
        <w:numPr>
          <w:ilvl w:val="0"/>
          <w:numId w:val="2"/>
        </w:numPr>
        <w:ind w:left="540"/>
      </w:pPr>
      <w:r>
        <w:t xml:space="preserve">Reservoir </w:t>
      </w:r>
      <w:r w:rsidR="00E30728">
        <w:t>–</w:t>
      </w:r>
      <w:r>
        <w:t xml:space="preserve"> Ticks</w:t>
      </w:r>
    </w:p>
    <w:p w:rsidR="00A33024" w:rsidRDefault="00A33024" w:rsidP="00A33024">
      <w:pPr>
        <w:pStyle w:val="ListParagraph"/>
        <w:numPr>
          <w:ilvl w:val="1"/>
          <w:numId w:val="2"/>
        </w:numPr>
        <w:ind w:left="1080"/>
      </w:pPr>
      <w:proofErr w:type="spellStart"/>
      <w:r>
        <w:t>Ixodes</w:t>
      </w:r>
      <w:proofErr w:type="spellEnd"/>
      <w:r>
        <w:t xml:space="preserve"> </w:t>
      </w:r>
      <w:proofErr w:type="spellStart"/>
      <w:r>
        <w:t>scapularis</w:t>
      </w:r>
      <w:proofErr w:type="spellEnd"/>
    </w:p>
    <w:p w:rsidR="00A33024" w:rsidRDefault="00A33024" w:rsidP="00A33024">
      <w:pPr>
        <w:pStyle w:val="ListParagraph"/>
        <w:numPr>
          <w:ilvl w:val="1"/>
          <w:numId w:val="2"/>
        </w:numPr>
        <w:ind w:left="1080"/>
      </w:pPr>
      <w:proofErr w:type="spellStart"/>
      <w:r>
        <w:t>Ixodes</w:t>
      </w:r>
      <w:proofErr w:type="spellEnd"/>
      <w:r>
        <w:t xml:space="preserve"> </w:t>
      </w:r>
      <w:proofErr w:type="spellStart"/>
      <w:r>
        <w:t>pacificus</w:t>
      </w:r>
      <w:proofErr w:type="spellEnd"/>
    </w:p>
    <w:p w:rsidR="006F491D" w:rsidRDefault="006F491D" w:rsidP="006F491D">
      <w:pPr>
        <w:pStyle w:val="ListParagraph"/>
        <w:numPr>
          <w:ilvl w:val="0"/>
          <w:numId w:val="2"/>
        </w:numPr>
      </w:pPr>
      <w:r>
        <w:t>NH – Mouse, Bird</w:t>
      </w:r>
    </w:p>
    <w:p w:rsidR="006F491D" w:rsidRDefault="006F491D" w:rsidP="006F491D">
      <w:pPr>
        <w:pStyle w:val="ListParagraph"/>
        <w:numPr>
          <w:ilvl w:val="0"/>
          <w:numId w:val="2"/>
        </w:numPr>
      </w:pPr>
      <w:r>
        <w:t xml:space="preserve">TH – Human </w:t>
      </w:r>
    </w:p>
    <w:p w:rsidR="00E30728" w:rsidRPr="00DA3A70" w:rsidRDefault="00E30728" w:rsidP="00DA3A70">
      <w:pPr>
        <w:pStyle w:val="NoSpacing"/>
        <w:rPr>
          <w:b/>
        </w:rPr>
      </w:pPr>
      <w:r w:rsidRPr="00DA3A70">
        <w:rPr>
          <w:b/>
        </w:rPr>
        <w:t>Epidemiology</w:t>
      </w:r>
    </w:p>
    <w:p w:rsidR="00E30728" w:rsidRDefault="00E30728" w:rsidP="00E30728">
      <w:pPr>
        <w:pStyle w:val="ListParagraph"/>
        <w:numPr>
          <w:ilvl w:val="0"/>
          <w:numId w:val="3"/>
        </w:numPr>
        <w:ind w:left="540"/>
      </w:pPr>
      <w:r>
        <w:t>Most prevalent in young boys and elderly</w:t>
      </w:r>
    </w:p>
    <w:p w:rsidR="00E30728" w:rsidRDefault="00E30728" w:rsidP="00E30728">
      <w:pPr>
        <w:pStyle w:val="ListParagraph"/>
        <w:numPr>
          <w:ilvl w:val="0"/>
          <w:numId w:val="3"/>
        </w:numPr>
        <w:ind w:left="540"/>
      </w:pPr>
      <w:r>
        <w:t>Most cases in Spring and Early Summer</w:t>
      </w:r>
    </w:p>
    <w:p w:rsidR="003F6C3A" w:rsidRPr="00DA3A70" w:rsidRDefault="00B0010F" w:rsidP="00DA3A70">
      <w:pPr>
        <w:pStyle w:val="NoSpacing"/>
        <w:rPr>
          <w:b/>
        </w:rPr>
      </w:pPr>
      <w:r w:rsidRPr="00DA3A70">
        <w:rPr>
          <w:b/>
        </w:rPr>
        <w:t>Virulence Factors</w:t>
      </w:r>
    </w:p>
    <w:p w:rsidR="003F6C3A" w:rsidRDefault="00B0010F" w:rsidP="003F6C3A">
      <w:pPr>
        <w:pStyle w:val="ListParagraph"/>
        <w:numPr>
          <w:ilvl w:val="0"/>
          <w:numId w:val="7"/>
        </w:numPr>
        <w:ind w:left="540"/>
      </w:pPr>
      <w:r>
        <w:t>Lipoproteins</w:t>
      </w:r>
    </w:p>
    <w:p w:rsidR="00B0010F" w:rsidRDefault="00B0010F" w:rsidP="003F6C3A">
      <w:pPr>
        <w:pStyle w:val="ListParagraph"/>
        <w:numPr>
          <w:ilvl w:val="0"/>
          <w:numId w:val="7"/>
        </w:numPr>
        <w:ind w:left="540"/>
      </w:pPr>
      <w:proofErr w:type="spellStart"/>
      <w:r>
        <w:t>Endoflagella</w:t>
      </w:r>
      <w:proofErr w:type="spellEnd"/>
    </w:p>
    <w:p w:rsidR="00B0010F" w:rsidRDefault="00B0010F" w:rsidP="003F6C3A">
      <w:pPr>
        <w:pStyle w:val="ListParagraph"/>
        <w:numPr>
          <w:ilvl w:val="0"/>
          <w:numId w:val="7"/>
        </w:numPr>
        <w:ind w:left="540"/>
      </w:pPr>
      <w:r>
        <w:t>Binds and inhibits host Factor H</w:t>
      </w:r>
    </w:p>
    <w:p w:rsidR="00B0010F" w:rsidRDefault="00B0010F" w:rsidP="003F6C3A">
      <w:pPr>
        <w:pStyle w:val="ListParagraph"/>
        <w:numPr>
          <w:ilvl w:val="0"/>
          <w:numId w:val="7"/>
        </w:numPr>
        <w:ind w:left="540"/>
      </w:pPr>
      <w:r>
        <w:t>Does not require metabolic iron</w:t>
      </w:r>
    </w:p>
    <w:p w:rsidR="00DA1BB1" w:rsidRDefault="00DA1BB1" w:rsidP="00DA3A70">
      <w:pPr>
        <w:pStyle w:val="NoSpacing"/>
        <w:rPr>
          <w:b/>
        </w:rPr>
      </w:pPr>
    </w:p>
    <w:p w:rsidR="00DA1BB1" w:rsidRDefault="00DA1BB1" w:rsidP="00DA3A70">
      <w:pPr>
        <w:pStyle w:val="NoSpacing"/>
        <w:rPr>
          <w:b/>
        </w:rPr>
      </w:pPr>
    </w:p>
    <w:p w:rsidR="00DA1BB1" w:rsidRDefault="00DA1BB1" w:rsidP="00DA3A70">
      <w:pPr>
        <w:pStyle w:val="NoSpacing"/>
        <w:rPr>
          <w:b/>
        </w:rPr>
      </w:pPr>
    </w:p>
    <w:p w:rsidR="00E35153" w:rsidRPr="00DA3A70" w:rsidRDefault="00E35153" w:rsidP="00DA3A70">
      <w:pPr>
        <w:pStyle w:val="NoSpacing"/>
        <w:rPr>
          <w:b/>
        </w:rPr>
      </w:pPr>
      <w:r w:rsidRPr="00DA3A70">
        <w:rPr>
          <w:b/>
        </w:rPr>
        <w:t xml:space="preserve">Lyme </w:t>
      </w:r>
      <w:proofErr w:type="gramStart"/>
      <w:r w:rsidRPr="00DA3A70">
        <w:rPr>
          <w:b/>
        </w:rPr>
        <w:t>Disease</w:t>
      </w:r>
      <w:proofErr w:type="gramEnd"/>
      <w:r w:rsidRPr="00DA3A70">
        <w:rPr>
          <w:b/>
        </w:rPr>
        <w:t xml:space="preserve">: </w:t>
      </w:r>
      <w:r w:rsidR="0049293B" w:rsidRPr="00DA3A70">
        <w:rPr>
          <w:b/>
        </w:rPr>
        <w:t>Early Disease – Stage 1</w:t>
      </w:r>
    </w:p>
    <w:p w:rsidR="0049293B" w:rsidRDefault="00E35153" w:rsidP="00E35153">
      <w:pPr>
        <w:pStyle w:val="ListParagraph"/>
        <w:numPr>
          <w:ilvl w:val="0"/>
          <w:numId w:val="5"/>
        </w:numPr>
        <w:ind w:left="540"/>
      </w:pPr>
      <w:r>
        <w:t xml:space="preserve">Erythema </w:t>
      </w:r>
      <w:proofErr w:type="spellStart"/>
      <w:r>
        <w:t>migrans</w:t>
      </w:r>
      <w:proofErr w:type="spellEnd"/>
      <w:r>
        <w:t xml:space="preserve"> (bulls-eye rash)</w:t>
      </w:r>
    </w:p>
    <w:p w:rsidR="00E35153" w:rsidRDefault="00E35153" w:rsidP="00E35153">
      <w:pPr>
        <w:pStyle w:val="ListParagraph"/>
        <w:numPr>
          <w:ilvl w:val="0"/>
          <w:numId w:val="5"/>
        </w:numPr>
        <w:ind w:left="540"/>
      </w:pPr>
      <w:r>
        <w:t>Flu-like symptoms</w:t>
      </w:r>
    </w:p>
    <w:p w:rsidR="00E35153" w:rsidRDefault="00E35153" w:rsidP="00E35153">
      <w:pPr>
        <w:pStyle w:val="ListParagraph"/>
        <w:numPr>
          <w:ilvl w:val="1"/>
          <w:numId w:val="5"/>
        </w:numPr>
        <w:ind w:left="1080"/>
      </w:pPr>
      <w:r>
        <w:t>Fatigue, malaise, fever, H/A</w:t>
      </w:r>
    </w:p>
    <w:p w:rsidR="005602B2" w:rsidRPr="00DA3A70" w:rsidRDefault="005602B2" w:rsidP="00DA3A70">
      <w:pPr>
        <w:pStyle w:val="NoSpacing"/>
        <w:rPr>
          <w:b/>
        </w:rPr>
      </w:pPr>
      <w:r w:rsidRPr="00DA3A70">
        <w:rPr>
          <w:b/>
        </w:rPr>
        <w:t xml:space="preserve">Lyme </w:t>
      </w:r>
      <w:proofErr w:type="gramStart"/>
      <w:r w:rsidRPr="00DA3A70">
        <w:rPr>
          <w:b/>
        </w:rPr>
        <w:t>Disease</w:t>
      </w:r>
      <w:proofErr w:type="gramEnd"/>
      <w:r w:rsidRPr="00DA3A70">
        <w:rPr>
          <w:b/>
        </w:rPr>
        <w:t>: Late Disease – Stage 2</w:t>
      </w:r>
    </w:p>
    <w:p w:rsidR="00286193" w:rsidRDefault="00286193" w:rsidP="001526D3">
      <w:pPr>
        <w:pStyle w:val="ListParagraph"/>
        <w:numPr>
          <w:ilvl w:val="0"/>
          <w:numId w:val="6"/>
        </w:numPr>
        <w:ind w:left="540"/>
      </w:pPr>
      <w:r>
        <w:t>Arthritis</w:t>
      </w:r>
    </w:p>
    <w:p w:rsidR="00FE27F4" w:rsidRDefault="00FE27F4" w:rsidP="00FE27F4">
      <w:pPr>
        <w:pStyle w:val="ListParagraph"/>
        <w:numPr>
          <w:ilvl w:val="1"/>
          <w:numId w:val="6"/>
        </w:numPr>
        <w:ind w:left="1080"/>
      </w:pPr>
      <w:r>
        <w:t>Usually seen in one of larger joints</w:t>
      </w:r>
    </w:p>
    <w:p w:rsidR="00202762" w:rsidRDefault="00202762" w:rsidP="00FE27F4">
      <w:pPr>
        <w:pStyle w:val="ListParagraph"/>
        <w:numPr>
          <w:ilvl w:val="1"/>
          <w:numId w:val="6"/>
        </w:numPr>
        <w:ind w:left="1080"/>
      </w:pPr>
      <w:proofErr w:type="spellStart"/>
      <w:r>
        <w:t>Subacute</w:t>
      </w:r>
      <w:proofErr w:type="spellEnd"/>
      <w:r>
        <w:t xml:space="preserve"> (Secondary)</w:t>
      </w:r>
    </w:p>
    <w:p w:rsidR="00202762" w:rsidRDefault="00202762" w:rsidP="00202762">
      <w:pPr>
        <w:pStyle w:val="ListParagraph"/>
        <w:numPr>
          <w:ilvl w:val="2"/>
          <w:numId w:val="6"/>
        </w:numPr>
        <w:ind w:left="1800"/>
      </w:pPr>
      <w:r>
        <w:t>Treatable</w:t>
      </w:r>
    </w:p>
    <w:p w:rsidR="00202762" w:rsidRDefault="00202762" w:rsidP="00202762">
      <w:pPr>
        <w:pStyle w:val="ListParagraph"/>
        <w:numPr>
          <w:ilvl w:val="2"/>
          <w:numId w:val="6"/>
        </w:numPr>
        <w:ind w:left="1800"/>
      </w:pPr>
      <w:proofErr w:type="spellStart"/>
      <w:r>
        <w:t>Spriochetes</w:t>
      </w:r>
      <w:proofErr w:type="spellEnd"/>
      <w:r>
        <w:t xml:space="preserve"> present</w:t>
      </w:r>
    </w:p>
    <w:p w:rsidR="00202762" w:rsidRDefault="00202762" w:rsidP="00202762">
      <w:pPr>
        <w:pStyle w:val="ListParagraph"/>
        <w:numPr>
          <w:ilvl w:val="2"/>
          <w:numId w:val="6"/>
        </w:numPr>
        <w:ind w:left="1800"/>
      </w:pPr>
      <w:r>
        <w:t>Driven by lipoproteins</w:t>
      </w:r>
    </w:p>
    <w:p w:rsidR="00F22A38" w:rsidRDefault="00F22A38" w:rsidP="00F22A38">
      <w:pPr>
        <w:pStyle w:val="ListParagraph"/>
        <w:numPr>
          <w:ilvl w:val="1"/>
          <w:numId w:val="6"/>
        </w:numPr>
      </w:pPr>
      <w:r>
        <w:t>Chronic (</w:t>
      </w:r>
      <w:proofErr w:type="spellStart"/>
      <w:r>
        <w:t>Inflamatory</w:t>
      </w:r>
      <w:proofErr w:type="spellEnd"/>
      <w:r>
        <w:t>)</w:t>
      </w:r>
    </w:p>
    <w:p w:rsidR="00F22A38" w:rsidRDefault="00F22A38" w:rsidP="00F22A38">
      <w:pPr>
        <w:pStyle w:val="ListParagraph"/>
        <w:numPr>
          <w:ilvl w:val="2"/>
          <w:numId w:val="6"/>
        </w:numPr>
        <w:ind w:left="1800"/>
      </w:pPr>
      <w:r>
        <w:t>Treatment-resistant</w:t>
      </w:r>
    </w:p>
    <w:p w:rsidR="00F22A38" w:rsidRDefault="00F22A38" w:rsidP="00F22A38">
      <w:pPr>
        <w:pStyle w:val="ListParagraph"/>
        <w:numPr>
          <w:ilvl w:val="2"/>
          <w:numId w:val="6"/>
        </w:numPr>
        <w:ind w:left="1800"/>
      </w:pPr>
      <w:r>
        <w:t>Spirochetes not present</w:t>
      </w:r>
    </w:p>
    <w:p w:rsidR="00286193" w:rsidRDefault="00286193" w:rsidP="001526D3">
      <w:pPr>
        <w:pStyle w:val="ListParagraph"/>
        <w:numPr>
          <w:ilvl w:val="0"/>
          <w:numId w:val="6"/>
        </w:numPr>
        <w:ind w:left="540"/>
      </w:pPr>
      <w:r>
        <w:t>Neurologic Complications</w:t>
      </w:r>
    </w:p>
    <w:p w:rsidR="00266075" w:rsidRDefault="00266075" w:rsidP="00266075">
      <w:pPr>
        <w:pStyle w:val="ListParagraph"/>
        <w:numPr>
          <w:ilvl w:val="1"/>
          <w:numId w:val="6"/>
        </w:numPr>
        <w:ind w:left="1080"/>
      </w:pPr>
      <w:r>
        <w:t>Bell’s palsy</w:t>
      </w:r>
    </w:p>
    <w:p w:rsidR="005602B2" w:rsidRDefault="00286193" w:rsidP="001526D3">
      <w:pPr>
        <w:pStyle w:val="ListParagraph"/>
        <w:numPr>
          <w:ilvl w:val="0"/>
          <w:numId w:val="6"/>
        </w:numPr>
        <w:ind w:left="540"/>
      </w:pPr>
      <w:r>
        <w:t>Cardiac Complications</w:t>
      </w:r>
    </w:p>
    <w:p w:rsidR="00266075" w:rsidRDefault="00266075" w:rsidP="00266075">
      <w:pPr>
        <w:pStyle w:val="ListParagraph"/>
        <w:numPr>
          <w:ilvl w:val="1"/>
          <w:numId w:val="6"/>
        </w:numPr>
        <w:ind w:left="1080"/>
      </w:pPr>
      <w:r>
        <w:t>AV block, Myocarditis, Palpitations</w:t>
      </w:r>
    </w:p>
    <w:p w:rsidR="00E2074E" w:rsidRDefault="00E2074E" w:rsidP="00E2074E">
      <w:pPr>
        <w:pStyle w:val="ListParagraph"/>
        <w:numPr>
          <w:ilvl w:val="0"/>
          <w:numId w:val="6"/>
        </w:numPr>
        <w:ind w:left="540"/>
      </w:pPr>
      <w:r>
        <w:t xml:space="preserve">Disseminated erythema </w:t>
      </w:r>
      <w:proofErr w:type="spellStart"/>
      <w:r>
        <w:t>migrans</w:t>
      </w:r>
      <w:proofErr w:type="spellEnd"/>
    </w:p>
    <w:p w:rsidR="0075200C" w:rsidRPr="00DA3A70" w:rsidRDefault="0075200C" w:rsidP="00DA3A70">
      <w:pPr>
        <w:pStyle w:val="NoSpacing"/>
        <w:rPr>
          <w:b/>
        </w:rPr>
      </w:pPr>
      <w:r w:rsidRPr="00DA3A70">
        <w:rPr>
          <w:b/>
        </w:rPr>
        <w:t>Diagnosis</w:t>
      </w:r>
    </w:p>
    <w:p w:rsidR="0075200C" w:rsidRDefault="003509F0" w:rsidP="0075200C">
      <w:pPr>
        <w:pStyle w:val="ListParagraph"/>
        <w:numPr>
          <w:ilvl w:val="0"/>
          <w:numId w:val="8"/>
        </w:numPr>
        <w:ind w:left="540"/>
      </w:pPr>
      <w:r>
        <w:t>ELISA, if positive, then</w:t>
      </w:r>
    </w:p>
    <w:p w:rsidR="003509F0" w:rsidRDefault="003509F0" w:rsidP="0075200C">
      <w:pPr>
        <w:pStyle w:val="ListParagraph"/>
        <w:numPr>
          <w:ilvl w:val="0"/>
          <w:numId w:val="8"/>
        </w:numPr>
        <w:ind w:left="540"/>
      </w:pPr>
      <w:r>
        <w:t>Western blotting</w:t>
      </w:r>
    </w:p>
    <w:p w:rsidR="00E17EBF" w:rsidRPr="00DA3A70" w:rsidRDefault="00E17EBF" w:rsidP="00DA3A70">
      <w:pPr>
        <w:pStyle w:val="NoSpacing"/>
        <w:rPr>
          <w:b/>
        </w:rPr>
      </w:pPr>
      <w:r w:rsidRPr="00DA3A70">
        <w:rPr>
          <w:b/>
        </w:rPr>
        <w:t>Prevention</w:t>
      </w:r>
    </w:p>
    <w:p w:rsidR="00E17EBF" w:rsidRDefault="00453835" w:rsidP="00E17EBF">
      <w:pPr>
        <w:pStyle w:val="ListParagraph"/>
        <w:numPr>
          <w:ilvl w:val="0"/>
          <w:numId w:val="9"/>
        </w:numPr>
        <w:ind w:left="540"/>
      </w:pPr>
      <w:r>
        <w:t>Avoid tick habitat</w:t>
      </w:r>
    </w:p>
    <w:p w:rsidR="00453835" w:rsidRDefault="00453835" w:rsidP="00E17EBF">
      <w:pPr>
        <w:pStyle w:val="ListParagraph"/>
        <w:numPr>
          <w:ilvl w:val="0"/>
          <w:numId w:val="9"/>
        </w:numPr>
        <w:ind w:left="540"/>
      </w:pPr>
      <w:r>
        <w:t>Wear protective clothing</w:t>
      </w:r>
    </w:p>
    <w:p w:rsidR="00453835" w:rsidRDefault="00453835" w:rsidP="00E17EBF">
      <w:pPr>
        <w:pStyle w:val="ListParagraph"/>
        <w:numPr>
          <w:ilvl w:val="0"/>
          <w:numId w:val="9"/>
        </w:numPr>
        <w:ind w:left="540"/>
      </w:pPr>
      <w:r>
        <w:t xml:space="preserve">Survey for ticks </w:t>
      </w:r>
    </w:p>
    <w:p w:rsidR="00261030" w:rsidRPr="00DA3A70" w:rsidRDefault="00261030" w:rsidP="00DA3A70">
      <w:pPr>
        <w:pStyle w:val="NoSpacing"/>
        <w:rPr>
          <w:b/>
        </w:rPr>
      </w:pPr>
      <w:r w:rsidRPr="00DA3A70">
        <w:rPr>
          <w:b/>
        </w:rPr>
        <w:t>Treatment</w:t>
      </w:r>
    </w:p>
    <w:p w:rsidR="00261030" w:rsidRDefault="00261030" w:rsidP="00261030">
      <w:pPr>
        <w:pStyle w:val="ListParagraph"/>
        <w:numPr>
          <w:ilvl w:val="0"/>
          <w:numId w:val="10"/>
        </w:numPr>
        <w:ind w:left="540"/>
      </w:pPr>
      <w:r>
        <w:t>Doxycycline</w:t>
      </w:r>
    </w:p>
    <w:p w:rsidR="00261030" w:rsidRDefault="00261030" w:rsidP="00261030">
      <w:pPr>
        <w:pStyle w:val="ListParagraph"/>
        <w:numPr>
          <w:ilvl w:val="0"/>
          <w:numId w:val="10"/>
        </w:numPr>
        <w:ind w:left="540"/>
      </w:pPr>
      <w:r>
        <w:t>Amoxicillin</w:t>
      </w:r>
    </w:p>
    <w:p w:rsidR="00261030" w:rsidRDefault="00261030" w:rsidP="00261030">
      <w:pPr>
        <w:pStyle w:val="ListParagraph"/>
        <w:numPr>
          <w:ilvl w:val="0"/>
          <w:numId w:val="10"/>
        </w:numPr>
        <w:ind w:left="540"/>
      </w:pPr>
      <w:r>
        <w:lastRenderedPageBreak/>
        <w:t xml:space="preserve">Cefuroxime </w:t>
      </w:r>
      <w:proofErr w:type="spellStart"/>
      <w:r>
        <w:t>axetil</w:t>
      </w:r>
      <w:proofErr w:type="spellEnd"/>
    </w:p>
    <w:p w:rsidR="001B3F8D" w:rsidRDefault="001B3F8D" w:rsidP="00261030">
      <w:pPr>
        <w:pStyle w:val="ListParagraph"/>
        <w:numPr>
          <w:ilvl w:val="0"/>
          <w:numId w:val="10"/>
        </w:numPr>
        <w:ind w:left="540"/>
      </w:pPr>
      <w:r>
        <w:t>IV antibiotics if serious</w:t>
      </w:r>
    </w:p>
    <w:p w:rsidR="009B56EB" w:rsidRDefault="009B56EB" w:rsidP="009B56EB"/>
    <w:p w:rsidR="00D83BB4" w:rsidRDefault="00D83BB4" w:rsidP="009B56EB">
      <w:pPr>
        <w:rPr>
          <w:i/>
        </w:rPr>
      </w:pPr>
      <w:r>
        <w:rPr>
          <w:i/>
        </w:rPr>
        <w:t xml:space="preserve">B. </w:t>
      </w:r>
      <w:proofErr w:type="spellStart"/>
      <w:r>
        <w:rPr>
          <w:i/>
        </w:rPr>
        <w:t>recurrentis</w:t>
      </w:r>
      <w:proofErr w:type="spellEnd"/>
    </w:p>
    <w:p w:rsidR="00D83BB4" w:rsidRDefault="00E758D9" w:rsidP="00E758D9">
      <w:pPr>
        <w:pStyle w:val="ListParagraph"/>
        <w:numPr>
          <w:ilvl w:val="0"/>
          <w:numId w:val="15"/>
        </w:numPr>
        <w:ind w:left="540"/>
      </w:pPr>
      <w:r>
        <w:t>Relapsing Fever (Epidemic)</w:t>
      </w:r>
    </w:p>
    <w:p w:rsidR="00E758D9" w:rsidRDefault="00E758D9" w:rsidP="00E758D9">
      <w:pPr>
        <w:pStyle w:val="ListParagraph"/>
        <w:numPr>
          <w:ilvl w:val="0"/>
          <w:numId w:val="15"/>
        </w:numPr>
        <w:ind w:left="540"/>
      </w:pPr>
      <w:r>
        <w:t>Reservoir – Body Lice</w:t>
      </w:r>
    </w:p>
    <w:p w:rsidR="00E758D9" w:rsidRDefault="00E758D9" w:rsidP="00E758D9">
      <w:pPr>
        <w:pStyle w:val="ListParagraph"/>
        <w:numPr>
          <w:ilvl w:val="0"/>
          <w:numId w:val="15"/>
        </w:numPr>
        <w:ind w:left="540"/>
      </w:pPr>
      <w:r>
        <w:t>Replicate in blood</w:t>
      </w:r>
    </w:p>
    <w:p w:rsidR="00E758D9" w:rsidRDefault="00E758D9" w:rsidP="00E758D9">
      <w:pPr>
        <w:pStyle w:val="ListParagraph"/>
        <w:numPr>
          <w:ilvl w:val="0"/>
          <w:numId w:val="15"/>
        </w:numPr>
        <w:ind w:left="540"/>
      </w:pPr>
      <w:r>
        <w:t>Higher fatality rate</w:t>
      </w:r>
    </w:p>
    <w:p w:rsidR="00E758D9" w:rsidRDefault="00E758D9" w:rsidP="00E758D9">
      <w:pPr>
        <w:pStyle w:val="ListParagraph"/>
        <w:numPr>
          <w:ilvl w:val="0"/>
          <w:numId w:val="15"/>
        </w:numPr>
      </w:pPr>
      <w:r>
        <w:t xml:space="preserve">Treat with </w:t>
      </w:r>
      <w:proofErr w:type="spellStart"/>
      <w:r>
        <w:t>Tetracyclines</w:t>
      </w:r>
      <w:proofErr w:type="spellEnd"/>
    </w:p>
    <w:p w:rsidR="00E758D9" w:rsidRDefault="00E758D9" w:rsidP="00E758D9">
      <w:pPr>
        <w:pStyle w:val="ListParagraph"/>
        <w:numPr>
          <w:ilvl w:val="0"/>
          <w:numId w:val="15"/>
        </w:numPr>
      </w:pPr>
      <w:r>
        <w:t>Comp</w:t>
      </w:r>
    </w:p>
    <w:p w:rsidR="00E758D9" w:rsidRPr="00D83BB4" w:rsidRDefault="00E758D9" w:rsidP="00E758D9">
      <w:pPr>
        <w:pStyle w:val="ListParagraph"/>
        <w:numPr>
          <w:ilvl w:val="1"/>
          <w:numId w:val="15"/>
        </w:numPr>
      </w:pPr>
      <w:proofErr w:type="spellStart"/>
      <w:r>
        <w:t>Jarisch-Herxheimer</w:t>
      </w:r>
      <w:proofErr w:type="spellEnd"/>
      <w:r>
        <w:t xml:space="preserve"> </w:t>
      </w:r>
      <w:proofErr w:type="spellStart"/>
      <w:r>
        <w:t>Rxn</w:t>
      </w:r>
      <w:proofErr w:type="spellEnd"/>
    </w:p>
    <w:p w:rsidR="00D866EB" w:rsidRDefault="00D866EB" w:rsidP="00D866EB"/>
    <w:p w:rsidR="00D866EB" w:rsidRDefault="00D866EB" w:rsidP="00D866EB"/>
    <w:p w:rsidR="00D866EB" w:rsidRPr="00141EFA" w:rsidRDefault="00D866EB" w:rsidP="00D866EB">
      <w:r>
        <w:t xml:space="preserve">Bacteria -&gt; Spirochete -&gt; </w:t>
      </w:r>
      <w:proofErr w:type="spellStart"/>
      <w:r>
        <w:t>Leptospira</w:t>
      </w:r>
      <w:proofErr w:type="spellEnd"/>
    </w:p>
    <w:p w:rsidR="009B56EB" w:rsidRDefault="002D0CDB" w:rsidP="009B56EB">
      <w:pPr>
        <w:rPr>
          <w:i/>
        </w:rPr>
      </w:pPr>
      <w:r w:rsidRPr="00C13E7A">
        <w:rPr>
          <w:i/>
        </w:rPr>
        <w:t xml:space="preserve">L. </w:t>
      </w:r>
      <w:proofErr w:type="spellStart"/>
      <w:r w:rsidRPr="00C13E7A">
        <w:rPr>
          <w:i/>
        </w:rPr>
        <w:t>interrogans</w:t>
      </w:r>
      <w:proofErr w:type="spellEnd"/>
    </w:p>
    <w:p w:rsidR="009B56EB" w:rsidRDefault="00771A17" w:rsidP="00577E48">
      <w:pPr>
        <w:pStyle w:val="ListParagraph"/>
        <w:numPr>
          <w:ilvl w:val="0"/>
          <w:numId w:val="11"/>
        </w:numPr>
        <w:ind w:left="540"/>
      </w:pPr>
      <w:r>
        <w:t>Shed in urine</w:t>
      </w:r>
    </w:p>
    <w:p w:rsidR="00771A17" w:rsidRDefault="00771A17" w:rsidP="00577E48">
      <w:pPr>
        <w:pStyle w:val="ListParagraph"/>
        <w:numPr>
          <w:ilvl w:val="0"/>
          <w:numId w:val="11"/>
        </w:numPr>
        <w:ind w:left="540"/>
      </w:pPr>
      <w:r>
        <w:t>Enters thru skin or mucous membrane</w:t>
      </w:r>
    </w:p>
    <w:p w:rsidR="00E14048" w:rsidRPr="00C13E7A" w:rsidRDefault="00E14048" w:rsidP="00C13E7A">
      <w:pPr>
        <w:pStyle w:val="NoSpacing"/>
        <w:rPr>
          <w:b/>
        </w:rPr>
      </w:pPr>
      <w:r w:rsidRPr="00C13E7A">
        <w:rPr>
          <w:b/>
        </w:rPr>
        <w:t>Leptospirosis: Initial Phase</w:t>
      </w:r>
    </w:p>
    <w:p w:rsidR="00E14048" w:rsidRDefault="00E14048" w:rsidP="00577E48">
      <w:pPr>
        <w:pStyle w:val="ListParagraph"/>
        <w:numPr>
          <w:ilvl w:val="0"/>
          <w:numId w:val="11"/>
        </w:numPr>
        <w:ind w:left="540"/>
      </w:pPr>
      <w:r>
        <w:t>Generalized “flu-like” symptoms</w:t>
      </w:r>
    </w:p>
    <w:p w:rsidR="00B52238" w:rsidRPr="00C13E7A" w:rsidRDefault="00B52238" w:rsidP="00C13E7A">
      <w:pPr>
        <w:pStyle w:val="NoSpacing"/>
        <w:rPr>
          <w:b/>
        </w:rPr>
      </w:pPr>
      <w:r w:rsidRPr="00C13E7A">
        <w:rPr>
          <w:b/>
        </w:rPr>
        <w:t>Leptospirosis: Secondary Phase</w:t>
      </w:r>
    </w:p>
    <w:p w:rsidR="00B52238" w:rsidRDefault="00BE2F7B" w:rsidP="00577E48">
      <w:pPr>
        <w:pStyle w:val="ListParagraph"/>
        <w:numPr>
          <w:ilvl w:val="0"/>
          <w:numId w:val="11"/>
        </w:numPr>
        <w:ind w:left="540"/>
      </w:pPr>
      <w:r>
        <w:t>Many forms depending on affected tissue</w:t>
      </w:r>
    </w:p>
    <w:p w:rsidR="00BE2F7B" w:rsidRDefault="00BE2F7B" w:rsidP="00BE2F7B">
      <w:pPr>
        <w:pStyle w:val="ListParagraph"/>
        <w:numPr>
          <w:ilvl w:val="0"/>
          <w:numId w:val="11"/>
        </w:numPr>
        <w:ind w:left="540"/>
      </w:pPr>
      <w:r>
        <w:t>Weil’s Disease/Syndrome</w:t>
      </w:r>
    </w:p>
    <w:p w:rsidR="00BE2F7B" w:rsidRDefault="00BE2F7B" w:rsidP="00BE2F7B">
      <w:pPr>
        <w:pStyle w:val="ListParagraph"/>
        <w:numPr>
          <w:ilvl w:val="0"/>
          <w:numId w:val="11"/>
        </w:numPr>
        <w:ind w:left="540"/>
      </w:pPr>
      <w:r>
        <w:t>Severe pulmonary hemorrhagic syndrome</w:t>
      </w:r>
    </w:p>
    <w:p w:rsidR="00DB0DD0" w:rsidRPr="00C13E7A" w:rsidRDefault="00DB0DD0" w:rsidP="00C13E7A">
      <w:pPr>
        <w:pStyle w:val="NoSpacing"/>
        <w:rPr>
          <w:b/>
        </w:rPr>
      </w:pPr>
      <w:r w:rsidRPr="00C13E7A">
        <w:rPr>
          <w:b/>
        </w:rPr>
        <w:t>Diagnosis</w:t>
      </w:r>
    </w:p>
    <w:p w:rsidR="00DB0DD0" w:rsidRDefault="00993EEF" w:rsidP="00DB0DD0">
      <w:pPr>
        <w:pStyle w:val="ListParagraph"/>
        <w:numPr>
          <w:ilvl w:val="0"/>
          <w:numId w:val="12"/>
        </w:numPr>
        <w:ind w:left="540"/>
      </w:pPr>
      <w:r>
        <w:t>Agglutination</w:t>
      </w:r>
    </w:p>
    <w:p w:rsidR="00993EEF" w:rsidRDefault="00993EEF" w:rsidP="00DB0DD0">
      <w:pPr>
        <w:pStyle w:val="ListParagraph"/>
        <w:numPr>
          <w:ilvl w:val="0"/>
          <w:numId w:val="12"/>
        </w:numPr>
        <w:ind w:left="540"/>
      </w:pPr>
      <w:r>
        <w:t>Culture on highly-enriched liquid/agar</w:t>
      </w:r>
    </w:p>
    <w:p w:rsidR="00993EEF" w:rsidRPr="00C13E7A" w:rsidRDefault="00993EEF" w:rsidP="00C13E7A">
      <w:pPr>
        <w:pStyle w:val="NoSpacing"/>
        <w:rPr>
          <w:b/>
        </w:rPr>
      </w:pPr>
      <w:r w:rsidRPr="00C13E7A">
        <w:rPr>
          <w:b/>
        </w:rPr>
        <w:lastRenderedPageBreak/>
        <w:t>Treatment</w:t>
      </w:r>
    </w:p>
    <w:p w:rsidR="00993EEF" w:rsidRDefault="00166B08" w:rsidP="00993EEF">
      <w:pPr>
        <w:pStyle w:val="ListParagraph"/>
        <w:numPr>
          <w:ilvl w:val="0"/>
          <w:numId w:val="13"/>
        </w:numPr>
        <w:ind w:left="540"/>
      </w:pPr>
      <w:proofErr w:type="spellStart"/>
      <w:r>
        <w:t>Tetracyclines</w:t>
      </w:r>
      <w:proofErr w:type="spellEnd"/>
    </w:p>
    <w:p w:rsidR="00166B08" w:rsidRPr="00CC4CAC" w:rsidRDefault="00166B08" w:rsidP="00993EEF">
      <w:pPr>
        <w:pStyle w:val="ListParagraph"/>
        <w:numPr>
          <w:ilvl w:val="0"/>
          <w:numId w:val="13"/>
        </w:numPr>
        <w:ind w:left="540"/>
      </w:pPr>
      <w:r>
        <w:rPr>
          <w:rFonts w:cstheme="minorHAnsi"/>
        </w:rPr>
        <w:t>Β-lactams</w:t>
      </w:r>
    </w:p>
    <w:p w:rsidR="00CC4CAC" w:rsidRDefault="00CC4CAC" w:rsidP="00CC4CAC"/>
    <w:p w:rsidR="00CC4CAC" w:rsidRDefault="00CC4CAC" w:rsidP="00CC4CAC">
      <w:r>
        <w:t xml:space="preserve">Bacteria -&gt; Spirochete -&gt; </w:t>
      </w:r>
      <w:proofErr w:type="spellStart"/>
      <w:r>
        <w:t>Treponema</w:t>
      </w:r>
      <w:proofErr w:type="spellEnd"/>
    </w:p>
    <w:p w:rsidR="0083403C" w:rsidRDefault="0083403C" w:rsidP="0083403C">
      <w:pPr>
        <w:pStyle w:val="ListParagraph"/>
        <w:numPr>
          <w:ilvl w:val="0"/>
          <w:numId w:val="19"/>
        </w:numPr>
        <w:ind w:left="540"/>
      </w:pPr>
      <w:r>
        <w:t>Virtually no protein on surface. If so, they are called TROMPs</w:t>
      </w:r>
    </w:p>
    <w:p w:rsidR="00CC4CAC" w:rsidRPr="00D02F6D" w:rsidRDefault="00CC4CAC" w:rsidP="00D02F6D">
      <w:pPr>
        <w:pStyle w:val="NoSpacing"/>
        <w:rPr>
          <w:b/>
        </w:rPr>
      </w:pPr>
      <w:r w:rsidRPr="00D02F6D">
        <w:rPr>
          <w:b/>
        </w:rPr>
        <w:t>Primary Syphilis</w:t>
      </w:r>
    </w:p>
    <w:p w:rsidR="00AD6213" w:rsidRDefault="00AD6213" w:rsidP="00AD6213">
      <w:pPr>
        <w:pStyle w:val="ListParagraph"/>
        <w:numPr>
          <w:ilvl w:val="0"/>
          <w:numId w:val="16"/>
        </w:numPr>
        <w:ind w:left="540"/>
      </w:pPr>
      <w:r>
        <w:t>Local infection</w:t>
      </w:r>
    </w:p>
    <w:p w:rsidR="00CC4CAC" w:rsidRDefault="00AD6213" w:rsidP="00AD6213">
      <w:pPr>
        <w:pStyle w:val="ListParagraph"/>
        <w:numPr>
          <w:ilvl w:val="0"/>
          <w:numId w:val="16"/>
        </w:numPr>
        <w:ind w:left="540"/>
      </w:pPr>
      <w:r>
        <w:t>Vaginal chancres</w:t>
      </w:r>
    </w:p>
    <w:p w:rsidR="00AD6213" w:rsidRDefault="00AD6213" w:rsidP="00AD6213">
      <w:pPr>
        <w:pStyle w:val="ListParagraph"/>
        <w:numPr>
          <w:ilvl w:val="0"/>
          <w:numId w:val="16"/>
        </w:numPr>
        <w:ind w:left="540"/>
      </w:pPr>
      <w:r>
        <w:t>Painless ulcers with heaped up edges</w:t>
      </w:r>
    </w:p>
    <w:p w:rsidR="00AD6213" w:rsidRPr="00D02F6D" w:rsidRDefault="00AD6213" w:rsidP="00D02F6D">
      <w:pPr>
        <w:pStyle w:val="NoSpacing"/>
        <w:rPr>
          <w:b/>
        </w:rPr>
      </w:pPr>
      <w:r w:rsidRPr="00D02F6D">
        <w:rPr>
          <w:b/>
        </w:rPr>
        <w:t>Secondary Syphilis</w:t>
      </w:r>
    </w:p>
    <w:p w:rsidR="00AD6213" w:rsidRDefault="00AD6213" w:rsidP="00AD6213">
      <w:pPr>
        <w:pStyle w:val="ListParagraph"/>
        <w:numPr>
          <w:ilvl w:val="0"/>
          <w:numId w:val="17"/>
        </w:numPr>
        <w:ind w:left="540"/>
      </w:pPr>
      <w:r>
        <w:t>Disseminated via blood</w:t>
      </w:r>
    </w:p>
    <w:p w:rsidR="00E0280D" w:rsidRDefault="00E0280D" w:rsidP="00AD6213">
      <w:pPr>
        <w:pStyle w:val="ListParagraph"/>
        <w:numPr>
          <w:ilvl w:val="0"/>
          <w:numId w:val="17"/>
        </w:numPr>
        <w:ind w:left="540"/>
      </w:pPr>
      <w:r>
        <w:t xml:space="preserve">Fever, </w:t>
      </w:r>
      <w:proofErr w:type="spellStart"/>
      <w:r>
        <w:t>mailaise</w:t>
      </w:r>
      <w:proofErr w:type="spellEnd"/>
      <w:r>
        <w:t>, arthralgia, arthritis</w:t>
      </w:r>
    </w:p>
    <w:p w:rsidR="00E0280D" w:rsidRDefault="00E0280D" w:rsidP="00AD6213">
      <w:pPr>
        <w:pStyle w:val="ListParagraph"/>
        <w:numPr>
          <w:ilvl w:val="0"/>
          <w:numId w:val="17"/>
        </w:numPr>
        <w:ind w:left="540"/>
      </w:pPr>
      <w:r>
        <w:t>Rash on palms and soles</w:t>
      </w:r>
    </w:p>
    <w:p w:rsidR="00333E27" w:rsidRDefault="00333E27" w:rsidP="00AD6213">
      <w:pPr>
        <w:pStyle w:val="ListParagraph"/>
        <w:numPr>
          <w:ilvl w:val="0"/>
          <w:numId w:val="17"/>
        </w:numPr>
        <w:ind w:left="540"/>
      </w:pPr>
      <w:proofErr w:type="spellStart"/>
      <w:r>
        <w:t>Condyloma</w:t>
      </w:r>
      <w:proofErr w:type="spellEnd"/>
      <w:r>
        <w:t xml:space="preserve"> </w:t>
      </w:r>
      <w:proofErr w:type="spellStart"/>
      <w:r>
        <w:t>Latum</w:t>
      </w:r>
      <w:proofErr w:type="spellEnd"/>
      <w:r>
        <w:t xml:space="preserve"> (eruptions on skin)</w:t>
      </w:r>
    </w:p>
    <w:p w:rsidR="00E0280D" w:rsidRDefault="00E0280D" w:rsidP="00AD6213">
      <w:pPr>
        <w:pStyle w:val="ListParagraph"/>
        <w:numPr>
          <w:ilvl w:val="0"/>
          <w:numId w:val="17"/>
        </w:numPr>
        <w:ind w:left="540"/>
      </w:pPr>
      <w:proofErr w:type="spellStart"/>
      <w:r>
        <w:t>Hepatosplenomegaly</w:t>
      </w:r>
      <w:proofErr w:type="spellEnd"/>
    </w:p>
    <w:p w:rsidR="00E0280D" w:rsidRPr="00D02F6D" w:rsidRDefault="00E0280D" w:rsidP="00D02F6D">
      <w:pPr>
        <w:pStyle w:val="NoSpacing"/>
        <w:rPr>
          <w:b/>
        </w:rPr>
      </w:pPr>
      <w:r w:rsidRPr="00D02F6D">
        <w:rPr>
          <w:b/>
        </w:rPr>
        <w:t>Tertiary Syphilis</w:t>
      </w:r>
    </w:p>
    <w:p w:rsidR="00E0280D" w:rsidRDefault="00E0280D" w:rsidP="00E0280D">
      <w:pPr>
        <w:pStyle w:val="ListParagraph"/>
        <w:numPr>
          <w:ilvl w:val="0"/>
          <w:numId w:val="18"/>
        </w:numPr>
        <w:ind w:left="540"/>
      </w:pPr>
      <w:r>
        <w:t>Severe consequences</w:t>
      </w:r>
    </w:p>
    <w:p w:rsidR="00E0280D" w:rsidRDefault="00E0280D" w:rsidP="00E0280D">
      <w:pPr>
        <w:pStyle w:val="ListParagraph"/>
        <w:numPr>
          <w:ilvl w:val="0"/>
          <w:numId w:val="18"/>
        </w:numPr>
        <w:ind w:left="540"/>
      </w:pPr>
      <w:r>
        <w:t>Granulomatous lesions called “</w:t>
      </w:r>
      <w:proofErr w:type="spellStart"/>
      <w:r>
        <w:t>gummas</w:t>
      </w:r>
      <w:proofErr w:type="spellEnd"/>
      <w:r>
        <w:t>” in skin, bones, and liver</w:t>
      </w:r>
    </w:p>
    <w:p w:rsidR="002C3559" w:rsidRDefault="002C3559" w:rsidP="00E0280D">
      <w:pPr>
        <w:pStyle w:val="ListParagraph"/>
        <w:numPr>
          <w:ilvl w:val="0"/>
          <w:numId w:val="18"/>
        </w:numPr>
        <w:ind w:left="540"/>
      </w:pPr>
      <w:proofErr w:type="spellStart"/>
      <w:r>
        <w:t>Neurosyphilis</w:t>
      </w:r>
      <w:proofErr w:type="spellEnd"/>
    </w:p>
    <w:p w:rsidR="002C3559" w:rsidRDefault="002C3559" w:rsidP="00924F7D">
      <w:pPr>
        <w:pStyle w:val="ListParagraph"/>
        <w:numPr>
          <w:ilvl w:val="1"/>
          <w:numId w:val="18"/>
        </w:numPr>
        <w:ind w:left="1080" w:right="-360"/>
      </w:pPr>
      <w:r>
        <w:t>General paresis -&gt; dementia &amp; paralysis</w:t>
      </w:r>
    </w:p>
    <w:p w:rsidR="00E2623C" w:rsidRDefault="00E2623C" w:rsidP="002C3559">
      <w:pPr>
        <w:pStyle w:val="ListParagraph"/>
        <w:numPr>
          <w:ilvl w:val="1"/>
          <w:numId w:val="18"/>
        </w:numPr>
        <w:ind w:left="1080"/>
      </w:pPr>
      <w:proofErr w:type="spellStart"/>
      <w:r>
        <w:t>Tabes</w:t>
      </w:r>
      <w:proofErr w:type="spellEnd"/>
      <w:r>
        <w:t xml:space="preserve"> </w:t>
      </w:r>
      <w:proofErr w:type="spellStart"/>
      <w:r>
        <w:t>Dorsalis</w:t>
      </w:r>
      <w:proofErr w:type="spellEnd"/>
    </w:p>
    <w:p w:rsidR="00E2623C" w:rsidRDefault="00E2623C" w:rsidP="003B6462">
      <w:pPr>
        <w:pStyle w:val="ListParagraph"/>
        <w:numPr>
          <w:ilvl w:val="0"/>
          <w:numId w:val="18"/>
        </w:numPr>
        <w:ind w:left="540"/>
      </w:pPr>
      <w:r>
        <w:t>Cardiovascular syphilis</w:t>
      </w:r>
    </w:p>
    <w:p w:rsidR="00E2623C" w:rsidRDefault="00E2623C" w:rsidP="003B6462">
      <w:pPr>
        <w:pStyle w:val="ListParagraph"/>
        <w:numPr>
          <w:ilvl w:val="1"/>
          <w:numId w:val="18"/>
        </w:numPr>
        <w:ind w:left="1080"/>
      </w:pPr>
      <w:r>
        <w:t>Aneurysm</w:t>
      </w:r>
    </w:p>
    <w:p w:rsidR="00E2623C" w:rsidRDefault="00E2623C" w:rsidP="003B6462">
      <w:pPr>
        <w:pStyle w:val="ListParagraph"/>
        <w:numPr>
          <w:ilvl w:val="1"/>
          <w:numId w:val="18"/>
        </w:numPr>
        <w:ind w:left="1080"/>
      </w:pPr>
      <w:r>
        <w:t>Aortic Valve Insufficiency</w:t>
      </w:r>
    </w:p>
    <w:p w:rsidR="0027355A" w:rsidRPr="00333E27" w:rsidRDefault="0027355A" w:rsidP="00333E27">
      <w:pPr>
        <w:pStyle w:val="NoSpacing"/>
        <w:rPr>
          <w:b/>
        </w:rPr>
      </w:pPr>
      <w:r w:rsidRPr="00333E27">
        <w:rPr>
          <w:b/>
        </w:rPr>
        <w:t>Diagnosis</w:t>
      </w:r>
    </w:p>
    <w:p w:rsidR="0027355A" w:rsidRDefault="00924F7D" w:rsidP="0027355A">
      <w:pPr>
        <w:pStyle w:val="ListParagraph"/>
        <w:numPr>
          <w:ilvl w:val="0"/>
          <w:numId w:val="21"/>
        </w:numPr>
        <w:ind w:left="540"/>
      </w:pPr>
      <w:r>
        <w:t>VDRL, RPR, TRUST</w:t>
      </w:r>
    </w:p>
    <w:p w:rsidR="00924F7D" w:rsidRDefault="00924F7D" w:rsidP="00924F7D">
      <w:pPr>
        <w:pStyle w:val="ListParagraph"/>
        <w:numPr>
          <w:ilvl w:val="1"/>
          <w:numId w:val="21"/>
        </w:numPr>
        <w:ind w:left="1080" w:right="-180"/>
      </w:pPr>
      <w:r>
        <w:t>Flocculation tests that aren’t specific</w:t>
      </w:r>
    </w:p>
    <w:p w:rsidR="00EC695A" w:rsidRDefault="00EC695A" w:rsidP="00EC695A">
      <w:pPr>
        <w:pStyle w:val="ListParagraph"/>
        <w:numPr>
          <w:ilvl w:val="0"/>
          <w:numId w:val="21"/>
        </w:numPr>
        <w:ind w:left="540" w:right="-180"/>
      </w:pPr>
      <w:r>
        <w:t>FTA, TPHA, TPPA</w:t>
      </w:r>
    </w:p>
    <w:p w:rsidR="00EC695A" w:rsidRDefault="00EC695A" w:rsidP="00CE7668">
      <w:pPr>
        <w:pStyle w:val="ListParagraph"/>
        <w:numPr>
          <w:ilvl w:val="1"/>
          <w:numId w:val="21"/>
        </w:numPr>
        <w:ind w:left="1080" w:right="-180"/>
      </w:pPr>
      <w:r>
        <w:t xml:space="preserve">Specific tests to confirm T. </w:t>
      </w:r>
      <w:proofErr w:type="spellStart"/>
      <w:r>
        <w:t>pallidum</w:t>
      </w:r>
      <w:proofErr w:type="spellEnd"/>
    </w:p>
    <w:p w:rsidR="0027355A" w:rsidRPr="00333E27" w:rsidRDefault="0027355A" w:rsidP="00333E27">
      <w:pPr>
        <w:pStyle w:val="NoSpacing"/>
        <w:rPr>
          <w:b/>
        </w:rPr>
      </w:pPr>
      <w:r w:rsidRPr="00333E27">
        <w:rPr>
          <w:b/>
        </w:rPr>
        <w:t>Treatment</w:t>
      </w:r>
    </w:p>
    <w:p w:rsidR="0027355A" w:rsidRDefault="0027355A" w:rsidP="0027355A">
      <w:pPr>
        <w:pStyle w:val="ListParagraph"/>
        <w:numPr>
          <w:ilvl w:val="0"/>
          <w:numId w:val="20"/>
        </w:numPr>
        <w:ind w:left="540"/>
      </w:pPr>
      <w:r>
        <w:t>No Vaccine</w:t>
      </w:r>
    </w:p>
    <w:p w:rsidR="00333E27" w:rsidRDefault="00333E27" w:rsidP="0027355A">
      <w:pPr>
        <w:pStyle w:val="ListParagraph"/>
        <w:numPr>
          <w:ilvl w:val="0"/>
          <w:numId w:val="20"/>
        </w:numPr>
        <w:ind w:left="540"/>
      </w:pPr>
      <w:r>
        <w:t>1 dose of Penicillin</w:t>
      </w:r>
    </w:p>
    <w:p w:rsidR="00CE7668" w:rsidRDefault="00CE7668" w:rsidP="00CE7668">
      <w:r>
        <w:t>Congenital Syphilis</w:t>
      </w:r>
    </w:p>
    <w:p w:rsidR="00CE7668" w:rsidRDefault="00CE7668" w:rsidP="00CE7668">
      <w:pPr>
        <w:pStyle w:val="ListParagraph"/>
        <w:numPr>
          <w:ilvl w:val="0"/>
          <w:numId w:val="22"/>
        </w:numPr>
        <w:ind w:left="540"/>
      </w:pPr>
      <w:proofErr w:type="spellStart"/>
      <w:r>
        <w:t>Occure</w:t>
      </w:r>
      <w:proofErr w:type="spellEnd"/>
      <w:r>
        <w:t xml:space="preserve"> is mother is infected with syphilis late in the pregnancy</w:t>
      </w:r>
    </w:p>
    <w:p w:rsidR="00CE7668" w:rsidRDefault="00CE7668" w:rsidP="00CE7668">
      <w:pPr>
        <w:pStyle w:val="ListParagraph"/>
        <w:numPr>
          <w:ilvl w:val="0"/>
          <w:numId w:val="22"/>
        </w:numPr>
        <w:ind w:left="540"/>
      </w:pPr>
      <w:r>
        <w:t>Bone/Tooth Deformation</w:t>
      </w:r>
    </w:p>
    <w:p w:rsidR="00CE7668" w:rsidRDefault="00CE7668" w:rsidP="00CE7668">
      <w:pPr>
        <w:pStyle w:val="ListParagraph"/>
        <w:numPr>
          <w:ilvl w:val="0"/>
          <w:numId w:val="22"/>
        </w:numPr>
        <w:ind w:left="540"/>
      </w:pPr>
      <w:r>
        <w:t>Heart &amp; Brain damage</w:t>
      </w:r>
    </w:p>
    <w:p w:rsidR="00E66B26" w:rsidRDefault="00E66B26" w:rsidP="00CE7668">
      <w:pPr>
        <w:pStyle w:val="ListParagraph"/>
        <w:numPr>
          <w:ilvl w:val="0"/>
          <w:numId w:val="22"/>
        </w:numPr>
        <w:ind w:left="540"/>
      </w:pPr>
      <w:r>
        <w:t>Results in 1/5 chance of stillbirth</w:t>
      </w:r>
    </w:p>
    <w:p w:rsidR="00E66B26" w:rsidRDefault="00E66B26" w:rsidP="00CE7668">
      <w:pPr>
        <w:pStyle w:val="ListParagraph"/>
        <w:numPr>
          <w:ilvl w:val="0"/>
          <w:numId w:val="22"/>
        </w:numPr>
        <w:ind w:left="540"/>
      </w:pPr>
      <w:r>
        <w:t>Results in 1/5 chance of neonatal death</w:t>
      </w:r>
    </w:p>
    <w:p w:rsidR="00CE7668" w:rsidRPr="0002081B" w:rsidRDefault="00CE7668" w:rsidP="0002081B">
      <w:pPr>
        <w:pStyle w:val="NoSpacing"/>
        <w:rPr>
          <w:b/>
        </w:rPr>
      </w:pPr>
      <w:r w:rsidRPr="0002081B">
        <w:rPr>
          <w:b/>
        </w:rPr>
        <w:t>Treatment</w:t>
      </w:r>
    </w:p>
    <w:p w:rsidR="00CE7668" w:rsidRDefault="00CE7668" w:rsidP="00CE7668">
      <w:pPr>
        <w:pStyle w:val="ListParagraph"/>
        <w:numPr>
          <w:ilvl w:val="0"/>
          <w:numId w:val="23"/>
        </w:numPr>
        <w:ind w:left="540"/>
      </w:pPr>
      <w:r>
        <w:t>No infection in first 10 weeks of pregnancy so can treat then</w:t>
      </w:r>
    </w:p>
    <w:sectPr w:rsidR="00CE7668" w:rsidSect="001B1ECA">
      <w:headerReference w:type="default" r:id="rId8"/>
      <w:pgSz w:w="15840" w:h="12240" w:orient="landscape"/>
      <w:pgMar w:top="720" w:right="720" w:bottom="720" w:left="720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B40" w:rsidRDefault="00AD6B40" w:rsidP="00FC76C4">
      <w:pPr>
        <w:spacing w:after="0" w:line="240" w:lineRule="auto"/>
      </w:pPr>
      <w:r>
        <w:separator/>
      </w:r>
    </w:p>
  </w:endnote>
  <w:endnote w:type="continuationSeparator" w:id="0">
    <w:p w:rsidR="00AD6B40" w:rsidRDefault="00AD6B40" w:rsidP="00FC7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B40" w:rsidRDefault="00AD6B40" w:rsidP="00FC76C4">
      <w:pPr>
        <w:spacing w:after="0" w:line="240" w:lineRule="auto"/>
      </w:pPr>
      <w:r>
        <w:separator/>
      </w:r>
    </w:p>
  </w:footnote>
  <w:footnote w:type="continuationSeparator" w:id="0">
    <w:p w:rsidR="00AD6B40" w:rsidRDefault="00AD6B40" w:rsidP="00FC7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6C4" w:rsidRDefault="00FC76C4" w:rsidP="00FC76C4">
    <w:pPr>
      <w:pStyle w:val="Header"/>
      <w:jc w:val="right"/>
    </w:pPr>
    <w:r>
      <w:t>Nischal Raya</w:t>
    </w:r>
  </w:p>
  <w:p w:rsidR="00FC76C4" w:rsidRDefault="00FC76C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0.5pt;height:10.5pt" o:bullet="t">
        <v:imagedata r:id="rId1" o:title="mso2FE"/>
      </v:shape>
    </w:pict>
  </w:numPicBullet>
  <w:abstractNum w:abstractNumId="0">
    <w:nsid w:val="0E3533C5"/>
    <w:multiLevelType w:val="hybridMultilevel"/>
    <w:tmpl w:val="73FAC92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C38A2"/>
    <w:multiLevelType w:val="hybridMultilevel"/>
    <w:tmpl w:val="A50EB28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21D9C"/>
    <w:multiLevelType w:val="hybridMultilevel"/>
    <w:tmpl w:val="240648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A08CB"/>
    <w:multiLevelType w:val="hybridMultilevel"/>
    <w:tmpl w:val="F1A035B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F389F"/>
    <w:multiLevelType w:val="hybridMultilevel"/>
    <w:tmpl w:val="E76A759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A432B4"/>
    <w:multiLevelType w:val="hybridMultilevel"/>
    <w:tmpl w:val="C6FA1AB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F407BE"/>
    <w:multiLevelType w:val="hybridMultilevel"/>
    <w:tmpl w:val="4412DC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945572"/>
    <w:multiLevelType w:val="hybridMultilevel"/>
    <w:tmpl w:val="8340BB2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337030"/>
    <w:multiLevelType w:val="hybridMultilevel"/>
    <w:tmpl w:val="5F7475A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90292A"/>
    <w:multiLevelType w:val="hybridMultilevel"/>
    <w:tmpl w:val="B75E421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6C21D0"/>
    <w:multiLevelType w:val="hybridMultilevel"/>
    <w:tmpl w:val="C020402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E65B2B"/>
    <w:multiLevelType w:val="hybridMultilevel"/>
    <w:tmpl w:val="7512D90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6830DC"/>
    <w:multiLevelType w:val="hybridMultilevel"/>
    <w:tmpl w:val="5D7CF6B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952D9"/>
    <w:multiLevelType w:val="hybridMultilevel"/>
    <w:tmpl w:val="309884C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643031"/>
    <w:multiLevelType w:val="hybridMultilevel"/>
    <w:tmpl w:val="FFB4405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1C7C9A"/>
    <w:multiLevelType w:val="hybridMultilevel"/>
    <w:tmpl w:val="CF48909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1905C4"/>
    <w:multiLevelType w:val="hybridMultilevel"/>
    <w:tmpl w:val="D19E426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A45C24"/>
    <w:multiLevelType w:val="hybridMultilevel"/>
    <w:tmpl w:val="4944233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860932"/>
    <w:multiLevelType w:val="hybridMultilevel"/>
    <w:tmpl w:val="DFF42B1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7853EE"/>
    <w:multiLevelType w:val="hybridMultilevel"/>
    <w:tmpl w:val="1F7E792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C32A4E"/>
    <w:multiLevelType w:val="hybridMultilevel"/>
    <w:tmpl w:val="600C303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032E5C"/>
    <w:multiLevelType w:val="hybridMultilevel"/>
    <w:tmpl w:val="6CAECD6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4853C7"/>
    <w:multiLevelType w:val="hybridMultilevel"/>
    <w:tmpl w:val="73E6C02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22"/>
  </w:num>
  <w:num w:numId="4">
    <w:abstractNumId w:val="16"/>
  </w:num>
  <w:num w:numId="5">
    <w:abstractNumId w:val="20"/>
  </w:num>
  <w:num w:numId="6">
    <w:abstractNumId w:val="3"/>
  </w:num>
  <w:num w:numId="7">
    <w:abstractNumId w:val="0"/>
  </w:num>
  <w:num w:numId="8">
    <w:abstractNumId w:val="19"/>
  </w:num>
  <w:num w:numId="9">
    <w:abstractNumId w:val="1"/>
  </w:num>
  <w:num w:numId="10">
    <w:abstractNumId w:val="7"/>
  </w:num>
  <w:num w:numId="11">
    <w:abstractNumId w:val="14"/>
  </w:num>
  <w:num w:numId="12">
    <w:abstractNumId w:val="6"/>
  </w:num>
  <w:num w:numId="13">
    <w:abstractNumId w:val="17"/>
  </w:num>
  <w:num w:numId="14">
    <w:abstractNumId w:val="11"/>
  </w:num>
  <w:num w:numId="15">
    <w:abstractNumId w:val="18"/>
  </w:num>
  <w:num w:numId="16">
    <w:abstractNumId w:val="4"/>
  </w:num>
  <w:num w:numId="17">
    <w:abstractNumId w:val="21"/>
  </w:num>
  <w:num w:numId="18">
    <w:abstractNumId w:val="10"/>
  </w:num>
  <w:num w:numId="19">
    <w:abstractNumId w:val="13"/>
  </w:num>
  <w:num w:numId="20">
    <w:abstractNumId w:val="8"/>
  </w:num>
  <w:num w:numId="21">
    <w:abstractNumId w:val="9"/>
  </w:num>
  <w:num w:numId="22">
    <w:abstractNumId w:val="15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CA"/>
    <w:rsid w:val="0002081B"/>
    <w:rsid w:val="000F77AB"/>
    <w:rsid w:val="00141EFA"/>
    <w:rsid w:val="001526D3"/>
    <w:rsid w:val="00166B08"/>
    <w:rsid w:val="001B1ECA"/>
    <w:rsid w:val="001B3F8D"/>
    <w:rsid w:val="00202762"/>
    <w:rsid w:val="00261030"/>
    <w:rsid w:val="00266075"/>
    <w:rsid w:val="0027355A"/>
    <w:rsid w:val="00286193"/>
    <w:rsid w:val="002C3559"/>
    <w:rsid w:val="002D0CDB"/>
    <w:rsid w:val="00333E27"/>
    <w:rsid w:val="003509F0"/>
    <w:rsid w:val="003B6462"/>
    <w:rsid w:val="003F6C3A"/>
    <w:rsid w:val="00453835"/>
    <w:rsid w:val="0049293B"/>
    <w:rsid w:val="005602B2"/>
    <w:rsid w:val="00577E48"/>
    <w:rsid w:val="0068085A"/>
    <w:rsid w:val="006F491D"/>
    <w:rsid w:val="0075200C"/>
    <w:rsid w:val="00771A17"/>
    <w:rsid w:val="007D7C25"/>
    <w:rsid w:val="0083403C"/>
    <w:rsid w:val="00924F7D"/>
    <w:rsid w:val="00993EEF"/>
    <w:rsid w:val="009B56EB"/>
    <w:rsid w:val="00A33024"/>
    <w:rsid w:val="00AD6213"/>
    <w:rsid w:val="00AD6B40"/>
    <w:rsid w:val="00B0010F"/>
    <w:rsid w:val="00B52238"/>
    <w:rsid w:val="00B72FEB"/>
    <w:rsid w:val="00BE2F7B"/>
    <w:rsid w:val="00C13E7A"/>
    <w:rsid w:val="00CB32BC"/>
    <w:rsid w:val="00CC4CAC"/>
    <w:rsid w:val="00CE7668"/>
    <w:rsid w:val="00D02F6D"/>
    <w:rsid w:val="00D83BB4"/>
    <w:rsid w:val="00D866EB"/>
    <w:rsid w:val="00DA1BB1"/>
    <w:rsid w:val="00DA3A70"/>
    <w:rsid w:val="00DB0DD0"/>
    <w:rsid w:val="00E0280D"/>
    <w:rsid w:val="00E14048"/>
    <w:rsid w:val="00E17EBF"/>
    <w:rsid w:val="00E2074E"/>
    <w:rsid w:val="00E2623C"/>
    <w:rsid w:val="00E30728"/>
    <w:rsid w:val="00E35153"/>
    <w:rsid w:val="00E66B26"/>
    <w:rsid w:val="00E758D9"/>
    <w:rsid w:val="00EC695A"/>
    <w:rsid w:val="00ED59F8"/>
    <w:rsid w:val="00EF41C9"/>
    <w:rsid w:val="00F22A38"/>
    <w:rsid w:val="00FC76C4"/>
    <w:rsid w:val="00FE27F4"/>
    <w:rsid w:val="00FF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1ECA"/>
    <w:pPr>
      <w:ind w:left="720"/>
      <w:contextualSpacing/>
    </w:pPr>
  </w:style>
  <w:style w:type="paragraph" w:styleId="NoSpacing">
    <w:name w:val="No Spacing"/>
    <w:uiPriority w:val="1"/>
    <w:qFormat/>
    <w:rsid w:val="00DA3A7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C76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76C4"/>
  </w:style>
  <w:style w:type="paragraph" w:styleId="Footer">
    <w:name w:val="footer"/>
    <w:basedOn w:val="Normal"/>
    <w:link w:val="FooterChar"/>
    <w:uiPriority w:val="99"/>
    <w:unhideWhenUsed/>
    <w:rsid w:val="00FC76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76C4"/>
  </w:style>
  <w:style w:type="paragraph" w:styleId="BalloonText">
    <w:name w:val="Balloon Text"/>
    <w:basedOn w:val="Normal"/>
    <w:link w:val="BalloonTextChar"/>
    <w:uiPriority w:val="99"/>
    <w:semiHidden/>
    <w:unhideWhenUsed/>
    <w:rsid w:val="00FC7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6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1ECA"/>
    <w:pPr>
      <w:ind w:left="720"/>
      <w:contextualSpacing/>
    </w:pPr>
  </w:style>
  <w:style w:type="paragraph" w:styleId="NoSpacing">
    <w:name w:val="No Spacing"/>
    <w:uiPriority w:val="1"/>
    <w:qFormat/>
    <w:rsid w:val="00DA3A7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C76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76C4"/>
  </w:style>
  <w:style w:type="paragraph" w:styleId="Footer">
    <w:name w:val="footer"/>
    <w:basedOn w:val="Normal"/>
    <w:link w:val="FooterChar"/>
    <w:uiPriority w:val="99"/>
    <w:unhideWhenUsed/>
    <w:rsid w:val="00FC76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76C4"/>
  </w:style>
  <w:style w:type="paragraph" w:styleId="BalloonText">
    <w:name w:val="Balloon Text"/>
    <w:basedOn w:val="Normal"/>
    <w:link w:val="BalloonTextChar"/>
    <w:uiPriority w:val="99"/>
    <w:semiHidden/>
    <w:unhideWhenUsed/>
    <w:rsid w:val="00FC7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6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Nischal</dc:creator>
  <cp:lastModifiedBy>Nischal</cp:lastModifiedBy>
  <cp:revision>64</cp:revision>
  <dcterms:created xsi:type="dcterms:W3CDTF">2012-09-14T01:02:00Z</dcterms:created>
  <dcterms:modified xsi:type="dcterms:W3CDTF">2012-09-16T20:25:00Z</dcterms:modified>
</cp:coreProperties>
</file>